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272" w:firstLine="0"/>
      </w:pPr>
      <w:r>
        <w:rPr>
          <w:rtl w:val="0"/>
          <w:lang w:val="it-IT"/>
        </w:rPr>
        <w:t xml:space="preserve">IC DI BELMONTE CALABRO VIA CORRADO ALVARO, 43 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 xml:space="preserve">- </w:t>
      </w:r>
      <w:r>
        <w:rPr>
          <w:rtl w:val="0"/>
          <w:lang w:val="it-IT"/>
        </w:rPr>
        <w:t>BELMONTE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(</w:t>
      </w:r>
      <w:r>
        <w:rPr>
          <w:rtl w:val="0"/>
          <w:lang w:val="it-IT"/>
        </w:rPr>
        <w:t>CS</w:t>
      </w:r>
      <w:r>
        <w:rPr>
          <w:rtl w:val="0"/>
          <w:lang w:val="it-IT"/>
        </w:rPr>
        <w:t>)</w:t>
      </w:r>
    </w:p>
    <w:p>
      <w:pPr>
        <w:pStyle w:val="Body Text"/>
        <w:spacing w:before="7"/>
        <w:rPr>
          <w:sz w:val="28"/>
          <w:szCs w:val="28"/>
        </w:rPr>
      </w:pPr>
    </w:p>
    <w:p>
      <w:pPr>
        <w:pStyle w:val="Body Text"/>
        <w:spacing w:before="5"/>
        <w:rPr>
          <w:sz w:val="21"/>
          <w:szCs w:val="21"/>
        </w:rPr>
      </w:pPr>
    </w:p>
    <w:p>
      <w:pPr>
        <w:pStyle w:val="Normal.0"/>
        <w:ind w:left="272" w:firstLine="0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Egregio</w:t>
      </w:r>
      <w:r>
        <w:rPr>
          <w:rFonts w:ascii="Calibri" w:hAnsi="Calibri"/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rFonts w:ascii="Calibri" w:hAnsi="Calibri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Signor</w:t>
      </w:r>
      <w:r>
        <w:rPr>
          <w:rFonts w:ascii="Calibri" w:hAnsi="Calibri"/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rFonts w:ascii="Calibri" w:hAnsi="Calibri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/</w:t>
      </w:r>
      <w:r>
        <w:rPr>
          <w:rFonts w:ascii="Calibri" w:hAnsi="Calibri"/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rFonts w:ascii="Calibri" w:hAnsi="Calibri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Gentile Signora </w:t>
      </w:r>
      <w:r>
        <w:rPr>
          <w:rFonts w:ascii="Calibri" w:hAnsi="Calibri"/>
          <w:b w:val="1"/>
          <w:bCs w:val="1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____________________________________</w:t>
      </w:r>
    </w:p>
    <w:p>
      <w:pPr>
        <w:pStyle w:val="Normal.0"/>
        <w:ind w:left="272" w:firstLine="0"/>
        <w:rPr>
          <w:rFonts w:ascii="Calibri" w:cs="Calibri" w:hAnsi="Calibri" w:eastAsia="Calibri"/>
          <w:outline w:val="0"/>
          <w:color w:val="221f1f"/>
          <w:u w:color="221f1f"/>
          <w14:textFill>
            <w14:solidFill>
              <w14:srgbClr w14:val="221F1F"/>
            </w14:solidFill>
          </w14:textFill>
        </w:rPr>
      </w:pPr>
    </w:p>
    <w:p>
      <w:pPr>
        <w:pStyle w:val="Body Text"/>
        <w:spacing w:before="8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ind w:left="272" w:firstLine="0"/>
      </w:pPr>
      <w:r>
        <w:rPr>
          <w:rtl w:val="0"/>
          <w:lang w:val="it-IT"/>
        </w:rPr>
        <w:t>I</w:t>
      </w:r>
      <w:r>
        <w:rPr>
          <w:rtl w:val="0"/>
          <w:lang w:val="it-IT"/>
        </w:rPr>
        <w:t>C DI BELMONTE CALABRO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mail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/>
        <w:fldChar w:fldCharType="end" w:fldLock="0"/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qualit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Titolare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sensi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dell'art.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13</w:t>
      </w:r>
    </w:p>
    <w:p>
      <w:pPr>
        <w:pStyle w:val="Body Text"/>
        <w:spacing w:before="48"/>
        <w:ind w:left="272" w:firstLine="0"/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Regolamento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(UE)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2016/679,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informa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che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Suoi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acquisiti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all'atto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dell'instaurazione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rapporto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nel corso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suo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svolgimento,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saranno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rispetto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seguenti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informazioni.</w:t>
      </w:r>
    </w:p>
    <w:p>
      <w:pPr>
        <w:pStyle w:val="Body Text"/>
        <w:rPr>
          <w:sz w:val="22"/>
          <w:szCs w:val="22"/>
        </w:rPr>
      </w:pPr>
    </w:p>
    <w:p>
      <w:pPr>
        <w:pStyle w:val="heading 1"/>
        <w:numPr>
          <w:ilvl w:val="0"/>
          <w:numId w:val="2"/>
        </w:numPr>
        <w:spacing w:before="176"/>
        <w:rPr>
          <w:lang w:val="it-IT"/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Oggetto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 personali</w:t>
      </w:r>
    </w:p>
    <w:p>
      <w:pPr>
        <w:pStyle w:val="List Paragraph"/>
        <w:numPr>
          <w:ilvl w:val="1"/>
          <w:numId w:val="2"/>
        </w:numPr>
        <w:bidi w:val="0"/>
        <w:spacing w:before="42" w:line="276" w:lineRule="auto"/>
        <w:ind w:right="194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Saranno oggetto di trattamento i seguenti dati personali: nome, cognome, data e luogo di nascita,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indirizzo, codice fiscale, recapito telefonico, e-mail, conto corrente bancario/postale, dati curriculari e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servizio, dati sulle presenze; numero, dati anagrafici e reddituali dei componenti il nucleo familiare,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qualora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intenda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richiedere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detrazioni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fiscali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prestazioni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assistenziali.</w:t>
      </w:r>
    </w:p>
    <w:p>
      <w:pPr>
        <w:pStyle w:val="List Paragraph"/>
        <w:numPr>
          <w:ilvl w:val="1"/>
          <w:numId w:val="2"/>
        </w:numPr>
        <w:bidi w:val="0"/>
        <w:spacing w:line="276" w:lineRule="auto"/>
        <w:ind w:right="189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Inoltre,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potranno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formare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oggetto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anche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appartenenti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</w:t>
      </w:r>
      <w:r>
        <w:rPr>
          <w:outline w:val="0"/>
          <w:color w:val="221f1f"/>
          <w:spacing w:val="5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categorie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particolari, quali ad esempio quelli idonei a rivelare le convinzioni religiose (es., la richiesta di fruire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festivit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religiose o la fruizione del servizio di mensa differenziato), le convinzioni filosofiche (es., 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manifestazione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dell'obiezione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coscienza),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opinioni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politiche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(es.,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richiesta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permessi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aspettative per funzioni pubbliche elettive, o permessi per i rappresentanti di lista in occasione delle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consultazioni elettorali), l'adesione a Sindacati (es., la richiesta di permessi per la partecipazione 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direttivi, di aspettative per incarichi sindacali, di trattenute per il versamento di contributi sindacali),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nonch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é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lo stato di salute (es., attestati di malattia, certificati di maternit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 puerperio, di infortunio,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idoneit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psicofisica a svolgere determinate mansioni, di invalidit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, di appartenenza a categorie protette</w:t>
      </w:r>
      <w:r>
        <w:rPr>
          <w:sz w:val="20"/>
          <w:szCs w:val="20"/>
          <w:rtl w:val="0"/>
          <w:lang w:val="it-IT"/>
        </w:rPr>
        <w:t>)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 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orientamento sessuale (es., la richiesta di permessi o prestazi</w: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1097280</wp:posOffset>
                </wp:positionV>
                <wp:extent cx="6191250" cy="581025"/>
                <wp:effectExtent l="0" t="0" r="0" b="0"/>
                <wp:wrapTopAndBottom distT="0" distB="0"/>
                <wp:docPr id="1073741836" name="officeArt object" descr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581025"/>
                          <a:chOff x="0" y="0"/>
                          <a:chExt cx="6191250" cy="581025"/>
                        </a:xfrm>
                      </wpg:grpSpPr>
                      <wps:wsp>
                        <wps:cNvPr id="1073741833" name="Freeform 7"/>
                        <wps:cNvSpPr/>
                        <wps:spPr>
                          <a:xfrm>
                            <a:off x="0" y="0"/>
                            <a:ext cx="6191251" cy="5810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261" y="0"/>
                                </a:moveTo>
                                <a:lnTo>
                                  <a:pt x="339" y="0"/>
                                </a:lnTo>
                                <a:lnTo>
                                  <a:pt x="206" y="283"/>
                                </a:lnTo>
                                <a:lnTo>
                                  <a:pt x="100" y="1062"/>
                                </a:lnTo>
                                <a:lnTo>
                                  <a:pt x="27" y="2195"/>
                                </a:lnTo>
                                <a:lnTo>
                                  <a:pt x="0" y="3612"/>
                                </a:lnTo>
                                <a:lnTo>
                                  <a:pt x="0" y="18012"/>
                                </a:lnTo>
                                <a:lnTo>
                                  <a:pt x="27" y="19405"/>
                                </a:lnTo>
                                <a:lnTo>
                                  <a:pt x="100" y="20561"/>
                                </a:lnTo>
                                <a:lnTo>
                                  <a:pt x="206" y="21317"/>
                                </a:lnTo>
                                <a:lnTo>
                                  <a:pt x="339" y="21600"/>
                                </a:lnTo>
                                <a:lnTo>
                                  <a:pt x="21261" y="21600"/>
                                </a:lnTo>
                                <a:lnTo>
                                  <a:pt x="21394" y="21317"/>
                                </a:lnTo>
                                <a:lnTo>
                                  <a:pt x="21500" y="20561"/>
                                </a:lnTo>
                                <a:lnTo>
                                  <a:pt x="21573" y="19405"/>
                                </a:lnTo>
                                <a:lnTo>
                                  <a:pt x="21600" y="18012"/>
                                </a:lnTo>
                                <a:lnTo>
                                  <a:pt x="21600" y="3612"/>
                                </a:lnTo>
                                <a:lnTo>
                                  <a:pt x="21573" y="2195"/>
                                </a:lnTo>
                                <a:lnTo>
                                  <a:pt x="21500" y="1062"/>
                                </a:lnTo>
                                <a:lnTo>
                                  <a:pt x="21394" y="283"/>
                                </a:lnTo>
                                <a:lnTo>
                                  <a:pt x="2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Freeform 6"/>
                        <wps:cNvSpPr/>
                        <wps:spPr>
                          <a:xfrm>
                            <a:off x="0" y="0"/>
                            <a:ext cx="6191251" cy="5810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339" y="0"/>
                                </a:moveTo>
                                <a:lnTo>
                                  <a:pt x="206" y="283"/>
                                </a:lnTo>
                                <a:lnTo>
                                  <a:pt x="100" y="1062"/>
                                </a:lnTo>
                                <a:lnTo>
                                  <a:pt x="27" y="2195"/>
                                </a:lnTo>
                                <a:lnTo>
                                  <a:pt x="0" y="3612"/>
                                </a:lnTo>
                                <a:lnTo>
                                  <a:pt x="0" y="18012"/>
                                </a:lnTo>
                                <a:lnTo>
                                  <a:pt x="27" y="19405"/>
                                </a:lnTo>
                                <a:lnTo>
                                  <a:pt x="100" y="20561"/>
                                </a:lnTo>
                                <a:lnTo>
                                  <a:pt x="206" y="21317"/>
                                </a:lnTo>
                                <a:lnTo>
                                  <a:pt x="339" y="21600"/>
                                </a:lnTo>
                                <a:lnTo>
                                  <a:pt x="21261" y="21600"/>
                                </a:lnTo>
                                <a:lnTo>
                                  <a:pt x="21394" y="21317"/>
                                </a:lnTo>
                                <a:lnTo>
                                  <a:pt x="21500" y="20561"/>
                                </a:lnTo>
                                <a:lnTo>
                                  <a:pt x="21573" y="19405"/>
                                </a:lnTo>
                                <a:lnTo>
                                  <a:pt x="21600" y="18012"/>
                                </a:lnTo>
                                <a:lnTo>
                                  <a:pt x="21600" y="3612"/>
                                </a:lnTo>
                                <a:lnTo>
                                  <a:pt x="21573" y="2195"/>
                                </a:lnTo>
                                <a:lnTo>
                                  <a:pt x="21500" y="1062"/>
                                </a:lnTo>
                                <a:lnTo>
                                  <a:pt x="21394" y="283"/>
                                </a:lnTo>
                                <a:lnTo>
                                  <a:pt x="21261" y="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233E5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5" name="Text Box 5"/>
                        <wps:cNvSpPr txBox="1"/>
                        <wps:spPr>
                          <a:xfrm>
                            <a:off x="16509" y="12700"/>
                            <a:ext cx="6158867" cy="5556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103"/>
                                <w:ind w:left="1455" w:hanging="896"/>
                              </w:pP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INFORMATIVA</w:t>
                              </w:r>
                              <w:r>
                                <w:rPr>
                                  <w:b w:val="1"/>
                                  <w:bCs w:val="1"/>
                                  <w:spacing w:val="-7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all'interessato</w:t>
                              </w:r>
                              <w:r>
                                <w:rPr>
                                  <w:b w:val="1"/>
                                  <w:bCs w:val="1"/>
                                  <w:spacing w:val="-3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ai</w:t>
                              </w:r>
                              <w:r>
                                <w:rPr>
                                  <w:b w:val="1"/>
                                  <w:bCs w:val="1"/>
                                  <w:spacing w:val="-4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sensi</w:t>
                              </w:r>
                              <w:r>
                                <w:rPr>
                                  <w:b w:val="1"/>
                                  <w:bCs w:val="1"/>
                                  <w:spacing w:val="-3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dell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art.</w:t>
                              </w:r>
                              <w:r>
                                <w:rPr>
                                  <w:b w:val="1"/>
                                  <w:bCs w:val="1"/>
                                  <w:spacing w:val="-3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13</w:t>
                              </w:r>
                              <w:r>
                                <w:rPr>
                                  <w:b w:val="1"/>
                                  <w:bCs w:val="1"/>
                                  <w:spacing w:val="-2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b w:val="1"/>
                                  <w:bCs w:val="1"/>
                                  <w:spacing w:val="-2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Regolamento</w:t>
                              </w:r>
                              <w:r>
                                <w:rPr>
                                  <w:b w:val="1"/>
                                  <w:bCs w:val="1"/>
                                  <w:spacing w:val="-2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Europeo</w:t>
                              </w:r>
                              <w:r>
                                <w:rPr>
                                  <w:b w:val="1"/>
                                  <w:bCs w:val="1"/>
                                  <w:spacing w:val="-64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2016/679</w:t>
                              </w:r>
                              <w:r>
                                <w:rPr>
                                  <w:b w:val="1"/>
                                  <w:bCs w:val="1"/>
                                  <w:spacing w:val="-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(GDPR) in</w:t>
                              </w:r>
                              <w:r>
                                <w:rPr>
                                  <w:b w:val="1"/>
                                  <w:bCs w:val="1"/>
                                  <w:spacing w:val="-3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materia di</w:t>
                              </w:r>
                              <w:r>
                                <w:rPr>
                                  <w:b w:val="1"/>
                                  <w:bCs w:val="1"/>
                                  <w:spacing w:val="-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protezione</w:t>
                              </w:r>
                              <w:r>
                                <w:rPr>
                                  <w:b w:val="1"/>
                                  <w:bCs w:val="1"/>
                                  <w:spacing w:val="-2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dei</w:t>
                              </w:r>
                              <w:r>
                                <w:rPr>
                                  <w:b w:val="1"/>
                                  <w:bCs w:val="1"/>
                                  <w:spacing w:val="3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dati</w:t>
                              </w:r>
                              <w:r>
                                <w:rPr>
                                  <w:b w:val="1"/>
                                  <w:bCs w:val="1"/>
                                  <w:spacing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>personali.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5.7pt;margin-top:86.4pt;width:487.5pt;height:45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191250,581025">
                <w10:wrap type="topAndBottom" side="bothSides" anchorx="page" anchory="page"/>
                <v:shape id="_x0000_s1027" style="position:absolute;left:0;top:0;width:6191250;height:581025;" coordorigin="0,0" coordsize="21600,21600" path="M 21261,0 L 339,0 L 206,283 L 100,1062 L 27,2195 L 0,3612 L 0,18012 L 27,19405 L 100,20561 L 206,21317 L 339,21600 L 21261,21600 L 21394,21317 L 21500,20561 L 21573,19405 L 21600,18012 L 21600,3612 L 21573,2195 L 21500,1062 L 21394,283 L 21261,0 X E">
                  <v:fill color="#4F81B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style="position:absolute;left:0;top:0;width:6191250;height:581025;" coordorigin="0,0" coordsize="21600,21600" path="M 339,0 L 206,283 L 100,1062 L 27,2195 L 0,3612 L 0,18012 L 27,19405 L 100,20561 L 206,21317 L 339,21600 L 21261,21600 L 21394,21317 L 21500,20561 L 21573,19405 L 21600,18012 L 21600,3612 L 21573,2195 L 21500,1062 L 21394,283 L 21261,0 L 339,0 X E">
                  <v:fill on="f"/>
                  <v:stroke filltype="solid" color="#233E5F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16510;top:12700;width:6158865;height:5556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03"/>
                          <w:ind w:left="1455" w:hanging="896"/>
                        </w:pP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INFORMATIVA</w:t>
                        </w:r>
                        <w:r>
                          <w:rPr>
                            <w:b w:val="1"/>
                            <w:bCs w:val="1"/>
                            <w:spacing w:val="-7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all'interessato</w:t>
                        </w:r>
                        <w:r>
                          <w:rPr>
                            <w:b w:val="1"/>
                            <w:bCs w:val="1"/>
                            <w:spacing w:val="-3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ai</w:t>
                        </w:r>
                        <w:r>
                          <w:rPr>
                            <w:b w:val="1"/>
                            <w:bCs w:val="1"/>
                            <w:spacing w:val="-4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sensi</w:t>
                        </w:r>
                        <w:r>
                          <w:rPr>
                            <w:b w:val="1"/>
                            <w:bCs w:val="1"/>
                            <w:spacing w:val="-3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dell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art.</w:t>
                        </w:r>
                        <w:r>
                          <w:rPr>
                            <w:b w:val="1"/>
                            <w:bCs w:val="1"/>
                            <w:spacing w:val="-3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13</w:t>
                        </w:r>
                        <w:r>
                          <w:rPr>
                            <w:b w:val="1"/>
                            <w:bCs w:val="1"/>
                            <w:spacing w:val="-2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b w:val="1"/>
                            <w:bCs w:val="1"/>
                            <w:spacing w:val="-2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Regolamento</w:t>
                        </w:r>
                        <w:r>
                          <w:rPr>
                            <w:b w:val="1"/>
                            <w:bCs w:val="1"/>
                            <w:spacing w:val="-2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Europeo</w:t>
                        </w:r>
                        <w:r>
                          <w:rPr>
                            <w:b w:val="1"/>
                            <w:bCs w:val="1"/>
                            <w:spacing w:val="-64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2016/679</w:t>
                        </w:r>
                        <w:r>
                          <w:rPr>
                            <w:b w:val="1"/>
                            <w:bCs w:val="1"/>
                            <w:spacing w:val="-1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(GDPR) in</w:t>
                        </w:r>
                        <w:r>
                          <w:rPr>
                            <w:b w:val="1"/>
                            <w:bCs w:val="1"/>
                            <w:spacing w:val="-3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materia di</w:t>
                        </w:r>
                        <w:r>
                          <w:rPr>
                            <w:b w:val="1"/>
                            <w:bCs w:val="1"/>
                            <w:spacing w:val="-1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protezione</w:t>
                        </w:r>
                        <w:r>
                          <w:rPr>
                            <w:b w:val="1"/>
                            <w:bCs w:val="1"/>
                            <w:spacing w:val="-2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dei</w:t>
                        </w:r>
                        <w:r>
                          <w:rPr>
                            <w:b w:val="1"/>
                            <w:bCs w:val="1"/>
                            <w:spacing w:val="3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dati</w:t>
                        </w:r>
                        <w:r>
                          <w:rPr>
                            <w:b w:val="1"/>
                            <w:bCs w:val="1"/>
                            <w:spacing w:val="1"/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sz w:val="24"/>
                            <w:szCs w:val="24"/>
                            <w:rtl w:val="0"/>
                            <w:lang w:val="it-IT"/>
                          </w:rPr>
                          <w:t>personali.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oni nell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ambito di un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unione civile),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l'origine razziale od etnica; i dati relativi ai Suoi familiari, qualora Lei intenda esercitare i diritti previsti in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materia di lavoro, sicurezza e previdenza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sociale riconosciuti in relazione allo stato di salute (es.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permessi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 assistenza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familiari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handicap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grave).</w:t>
      </w:r>
    </w:p>
    <w:p>
      <w:pPr>
        <w:pStyle w:val="List Paragraph"/>
        <w:numPr>
          <w:ilvl w:val="1"/>
          <w:numId w:val="2"/>
        </w:numPr>
        <w:bidi w:val="0"/>
        <w:spacing w:line="276" w:lineRule="auto"/>
        <w:ind w:right="191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Potranno, inoltre, formare oggetto di trattamento le informazioni raccolte attraverso gli strumenti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lavoro, di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registrazione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degli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accessi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 delle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presenze.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7"/>
        <w:rPr>
          <w:sz w:val="17"/>
          <w:szCs w:val="17"/>
        </w:rPr>
      </w:pPr>
    </w:p>
    <w:p>
      <w:pPr>
        <w:pStyle w:val="heading 1"/>
        <w:numPr>
          <w:ilvl w:val="0"/>
          <w:numId w:val="2"/>
        </w:numPr>
        <w:rPr>
          <w:lang w:val="it-IT"/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Finalit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 base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giuridica 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</w:p>
    <w:p>
      <w:pPr>
        <w:pStyle w:val="List Paragraph"/>
        <w:numPr>
          <w:ilvl w:val="1"/>
          <w:numId w:val="2"/>
        </w:numPr>
        <w:bidi w:val="0"/>
        <w:spacing w:before="42" w:line="276" w:lineRule="auto"/>
        <w:ind w:right="206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 trattamento a cui saranno sottoposti i Suoi dati personali, ed eventualmente i dati dei Suoi familiari,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risponde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provvedere:</w:t>
      </w:r>
    </w:p>
    <w:p>
      <w:pPr>
        <w:pStyle w:val="List Paragraph"/>
        <w:numPr>
          <w:ilvl w:val="2"/>
          <w:numId w:val="2"/>
        </w:numPr>
        <w:bidi w:val="0"/>
        <w:spacing w:before="77"/>
        <w:ind w:right="205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elaborazione delle paghe e alla corresponsione dei trattamenti retributivi, nonch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é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esercizio dei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diritti/obblighi ed adempimenti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connessi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contratto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individuale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collettivo;</w:t>
      </w:r>
    </w:p>
    <w:p>
      <w:pPr>
        <w:pStyle w:val="List Paragraph"/>
        <w:numPr>
          <w:ilvl w:val="2"/>
          <w:numId w:val="2"/>
        </w:numPr>
        <w:bidi w:val="0"/>
        <w:spacing w:before="1"/>
        <w:ind w:right="193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all'adempimento degli obblighi che le disposizioni di legge pongono in capo al datore di lavoro (es.,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pagamento delle prestazioni e delle indennit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 carico degli Enti previdenziali - INPS ed INAIL;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assistenza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fiscale;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concessione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permessi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sindacali);</w:t>
      </w:r>
    </w:p>
    <w:p>
      <w:pPr>
        <w:pStyle w:val="List Paragraph"/>
        <w:numPr>
          <w:ilvl w:val="2"/>
          <w:numId w:val="3"/>
        </w:numPr>
        <w:bidi w:val="0"/>
        <w:spacing w:line="229" w:lineRule="exact"/>
        <w:ind w:right="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controllo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gestione interno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(es.,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verifica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budget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fine anno);</w:t>
      </w:r>
    </w:p>
    <w:p>
      <w:pPr>
        <w:pStyle w:val="List Paragraph"/>
        <w:numPr>
          <w:ilvl w:val="2"/>
          <w:numId w:val="2"/>
        </w:numPr>
        <w:bidi w:val="0"/>
        <w:ind w:right="205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accertamento, esercizio e difesa dei diritti in sede giudiziale e stragiudiziale, connessi al rapporto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(es., gestione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eventuale contenzioso);</w:t>
      </w:r>
    </w:p>
    <w:p>
      <w:pPr>
        <w:pStyle w:val="List Paragraph"/>
        <w:numPr>
          <w:ilvl w:val="1"/>
          <w:numId w:val="4"/>
        </w:numPr>
        <w:bidi w:val="0"/>
        <w:spacing w:line="276" w:lineRule="auto"/>
        <w:ind w:right="191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 dati di cui al punto 2.3, legittimamente raccolti durante lo svolgimento del rapporto di lavoro, potranno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essere utilizzati a tutti i fini connessi al rapporto di lavoro, quindi anche ai fini dell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efficientamento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organizzazione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Ente,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nonch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é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disciplinari,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previsto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4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Statuto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Lavoratori.</w:t>
      </w:r>
    </w:p>
    <w:p>
      <w:pPr>
        <w:pStyle w:val="List Paragraph"/>
        <w:numPr>
          <w:ilvl w:val="1"/>
          <w:numId w:val="5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comuni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punto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2.1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 2.4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è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legittimato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dalla necessit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di:</w:t>
      </w:r>
    </w:p>
    <w:p>
      <w:pPr>
        <w:pStyle w:val="List Paragraph"/>
        <w:numPr>
          <w:ilvl w:val="0"/>
          <w:numId w:val="7"/>
        </w:numPr>
        <w:bidi w:val="0"/>
        <w:spacing w:before="34" w:line="276" w:lineRule="auto"/>
        <w:ind w:right="206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stipulare e dare esecuzione al contratto di lavoro ed ai connessi adempimenti, per le finalit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elencate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lett.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a);</w:t>
      </w:r>
    </w:p>
    <w:p>
      <w:pPr>
        <w:pStyle w:val="List Paragraph"/>
        <w:numPr>
          <w:ilvl w:val="0"/>
          <w:numId w:val="8"/>
        </w:numPr>
        <w:bidi w:val="0"/>
        <w:spacing w:line="234" w:lineRule="exact"/>
        <w:ind w:right="0"/>
        <w:jc w:val="left"/>
        <w:rPr>
          <w:sz w:val="20"/>
          <w:szCs w:val="20"/>
          <w:rtl w:val="0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adempiere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agli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obblighi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legali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è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soggetto il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datore di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lett. b);</w:t>
      </w:r>
    </w:p>
    <w:p>
      <w:pPr>
        <w:pStyle w:val="List Paragraph"/>
        <w:numPr>
          <w:ilvl w:val="0"/>
          <w:numId w:val="7"/>
        </w:numPr>
        <w:bidi w:val="0"/>
        <w:spacing w:before="32" w:line="273" w:lineRule="auto"/>
        <w:ind w:right="202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perseguire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legittimo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interesse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datore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</w:t>
      </w:r>
      <w:r>
        <w:rPr>
          <w:outline w:val="0"/>
          <w:color w:val="221f1f"/>
          <w:spacing w:val="1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controllo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gestione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interno</w:t>
      </w:r>
      <w:r>
        <w:rPr>
          <w:outline w:val="0"/>
          <w:color w:val="221f1f"/>
          <w:spacing w:val="1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(lett.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c),</w:t>
      </w:r>
      <w:r>
        <w:rPr>
          <w:outline w:val="0"/>
          <w:color w:val="221f1f"/>
          <w:spacing w:val="1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nonch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é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,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accertamento,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esercizio 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difesa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un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sede</w:t>
      </w:r>
      <w:r>
        <w:rPr>
          <w:outline w:val="0"/>
          <w:color w:val="221f1f"/>
          <w:spacing w:val="7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giudiziaria (lett.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d).</w:t>
      </w:r>
    </w:p>
    <w:p>
      <w:pPr>
        <w:pStyle w:val="List Paragraph"/>
        <w:numPr>
          <w:ilvl w:val="1"/>
          <w:numId w:val="9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categorie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particolari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punto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2.2,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è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legittimato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necessit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di:</w:t>
      </w:r>
    </w:p>
    <w:p>
      <w:pPr>
        <w:pStyle w:val="List Paragraph"/>
        <w:numPr>
          <w:ilvl w:val="0"/>
          <w:numId w:val="11"/>
        </w:numPr>
        <w:bidi w:val="0"/>
        <w:spacing w:before="34" w:line="276" w:lineRule="auto"/>
        <w:ind w:right="202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assolvere obblighi ed esercitare diritti del datore di lavoro o del lavoratore in materia di diritto del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lavoro, sicurezza e protezione sociale, previsti dalla legislazione italiana, europea o dal contratto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collettivo di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riferimento,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elencate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alle lett.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a)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b);</w:t>
      </w:r>
    </w:p>
    <w:p>
      <w:pPr>
        <w:pStyle w:val="List Paragraph"/>
        <w:numPr>
          <w:ilvl w:val="0"/>
          <w:numId w:val="12"/>
        </w:numPr>
        <w:bidi w:val="0"/>
        <w:spacing w:line="233" w:lineRule="exact"/>
        <w:ind w:right="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accertare,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esercitare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 difendere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un diritto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sede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giudiziaria, per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 alla lett.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d).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5"/>
      </w:pPr>
    </w:p>
    <w:p>
      <w:pPr>
        <w:pStyle w:val="heading 1"/>
        <w:numPr>
          <w:ilvl w:val="0"/>
          <w:numId w:val="15"/>
        </w:numPr>
        <w:rPr>
          <w:lang w:val="it-IT"/>
        </w:rPr>
      </w:pPr>
      <w:r>
        <w:rPr>
          <w:rtl w:val="0"/>
          <w:lang w:val="it-IT"/>
        </w:rPr>
        <w:t>Modalit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</w:p>
    <w:p>
      <w:pPr>
        <w:pStyle w:val="Body Text"/>
        <w:spacing w:before="1"/>
        <w:ind w:left="633" w:right="203" w:firstLine="0"/>
        <w:jc w:val="both"/>
      </w:pPr>
      <w:r>
        <w:rPr>
          <w:rtl w:val="0"/>
          <w:lang w:val="it-IT"/>
        </w:rPr>
        <w:t>Il trattamento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effettuarsi con o senza l'ausilio di mezzi elettronici o comunque automatizzati 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comprender</w:t>
      </w:r>
      <w:r>
        <w:rPr>
          <w:rtl w:val="0"/>
          <w:lang w:val="it-IT"/>
        </w:rPr>
        <w:t>à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pressoch</w:t>
      </w:r>
      <w:r>
        <w:rPr>
          <w:rtl w:val="0"/>
          <w:lang w:val="it-IT"/>
        </w:rPr>
        <w:t>é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tutte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operazioni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necessarie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questione,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inclusa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comunicazione nei confronti dei soggetti di cui al successivo punto 6), della presente informativa. 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particolare possono essere effettuate: estrazioni di schede relative a ciascun lavoratore; estrapolazioni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riferite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ciascuno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 inseriti.</w:t>
      </w:r>
    </w:p>
    <w:p>
      <w:pPr>
        <w:pStyle w:val="Body Text"/>
        <w:spacing w:before="10"/>
        <w:rPr>
          <w:sz w:val="19"/>
          <w:szCs w:val="19"/>
        </w:rPr>
      </w:pPr>
    </w:p>
    <w:p>
      <w:pPr>
        <w:pStyle w:val="heading 1"/>
        <w:numPr>
          <w:ilvl w:val="0"/>
          <w:numId w:val="14"/>
        </w:numPr>
        <w:spacing w:before="1"/>
        <w:rPr>
          <w:lang w:val="it-IT"/>
        </w:rPr>
      </w:pPr>
      <w:r>
        <w:rPr>
          <w:rtl w:val="0"/>
          <w:lang w:val="it-IT"/>
        </w:rPr>
        <w:t>Responsabili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incaricati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potranno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venire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 conoscenza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</w:t>
      </w:r>
    </w:p>
    <w:p>
      <w:pPr>
        <w:pStyle w:val="Body Text"/>
        <w:spacing w:before="3"/>
        <w:ind w:left="272" w:firstLine="0"/>
      </w:pPr>
      <w:r>
        <w:rPr>
          <w:rtl w:val="0"/>
          <w:lang w:val="it-IT"/>
        </w:rPr>
        <w:t>Potranno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venire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conoscenza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oltre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Responsabili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incaricati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Amministrazione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Personale, anche i responsabili del trattamento,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gli addetti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ufficio/unit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organizzativa di Area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Informatica;</w:t>
      </w:r>
    </w:p>
    <w:p>
      <w:pPr>
        <w:pStyle w:val="Body Text"/>
        <w:spacing w:before="10"/>
        <w:rPr>
          <w:sz w:val="19"/>
          <w:szCs w:val="19"/>
        </w:rPr>
      </w:pPr>
    </w:p>
    <w:p>
      <w:pPr>
        <w:pStyle w:val="Body Text"/>
        <w:spacing w:before="1"/>
        <w:ind w:left="272" w:right="668" w:firstLine="0"/>
      </w:pP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Responsabili e/o incaricati del trattamento. IPS Ciro Pollini si avvale anche di collaborazioni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esterne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che rientrano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dette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assegnazioni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resposabilit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e/o sub-responsabilit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dei trattamenti.</w:t>
      </w:r>
    </w:p>
    <w:p>
      <w:pPr>
        <w:pStyle w:val="List Paragraph"/>
        <w:numPr>
          <w:ilvl w:val="1"/>
          <w:numId w:val="14"/>
        </w:numPr>
        <w:bidi w:val="0"/>
        <w:spacing w:before="1" w:line="242" w:lineRule="auto"/>
        <w:ind w:right="226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elenco delle collaborazioni esterne per nomine di Responsabili e/o sub-Responsabili di trattamento dati</w:t>
      </w:r>
      <w:r>
        <w:rPr>
          <w:spacing w:val="-5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viene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costantemente aggiornato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ed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disposizione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dei lavoratori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senza particolari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formalit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Body Text"/>
        <w:spacing w:before="1"/>
        <w:rPr>
          <w:sz w:val="19"/>
          <w:szCs w:val="19"/>
        </w:rPr>
      </w:pPr>
    </w:p>
    <w:p>
      <w:pPr>
        <w:pStyle w:val="heading 1"/>
        <w:numPr>
          <w:ilvl w:val="0"/>
          <w:numId w:val="14"/>
        </w:numPr>
        <w:bidi w:val="0"/>
        <w:spacing w:before="1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Destinatari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 personali</w:t>
      </w:r>
    </w:p>
    <w:p>
      <w:pPr>
        <w:pStyle w:val="List Paragraph"/>
        <w:numPr>
          <w:ilvl w:val="1"/>
          <w:numId w:val="16"/>
        </w:numPr>
        <w:bidi w:val="0"/>
        <w:spacing w:before="41" w:line="276" w:lineRule="auto"/>
        <w:ind w:right="202"/>
        <w:jc w:val="left"/>
        <w:rPr>
          <w:outline w:val="0"/>
          <w:color w:val="221f1f"/>
          <w:sz w:val="20"/>
          <w:szCs w:val="20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questione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saranno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comunicati,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quanto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strettamente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pertinente,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seguenti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destinatari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categorie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destinatari:</w:t>
      </w:r>
    </w:p>
    <w:p>
      <w:pPr>
        <w:pStyle w:val="List Paragraph"/>
        <w:numPr>
          <w:ilvl w:val="2"/>
          <w:numId w:val="18"/>
        </w:numPr>
        <w:bidi w:val="0"/>
        <w:spacing w:before="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Pubbliche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Amministrazioni,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Enti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ed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Istituzioni,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nei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limiti</w:t>
      </w:r>
      <w:r>
        <w:rPr>
          <w:outline w:val="0"/>
          <w:color w:val="221f1f"/>
          <w:spacing w:val="-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stabiliti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legge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regolamenti;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Associazioni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sindacali,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versamento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delle quote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mensili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dell'esercizio dei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sindacali;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Organismi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paritetici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materia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Medico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competente;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banche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ed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istituti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credito,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accredito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stipendi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compensi;</w:t>
      </w:r>
    </w:p>
    <w:p>
      <w:pPr>
        <w:pStyle w:val="List Paragraph"/>
        <w:numPr>
          <w:ilvl w:val="2"/>
          <w:numId w:val="18"/>
        </w:numPr>
        <w:bidi w:val="0"/>
        <w:spacing w:before="34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societ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finanziarie,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caso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finanziamenti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richiesti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lavoratore;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creditori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pignoranti,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caso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pignoramento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presso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terzi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stipendio;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Autorit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giudiziarie,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nei</w:t>
      </w:r>
      <w:r>
        <w:rPr>
          <w:outline w:val="0"/>
          <w:color w:val="221f1f"/>
          <w:spacing w:val="-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casi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previsti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dalla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legge;</w:t>
      </w:r>
    </w:p>
    <w:p>
      <w:pPr>
        <w:pStyle w:val="List Paragraph"/>
        <w:numPr>
          <w:ilvl w:val="2"/>
          <w:numId w:val="18"/>
        </w:numPr>
        <w:bidi w:val="0"/>
        <w:spacing w:before="32"/>
        <w:ind w:right="0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casse di previdenza e di assistenza collegate al rapporto di lavoro, al fine della gestione del rapporto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assicurativo.</w:t>
      </w:r>
    </w:p>
    <w:p>
      <w:pPr>
        <w:pStyle w:val="List Paragraph"/>
        <w:numPr>
          <w:ilvl w:val="2"/>
          <w:numId w:val="19"/>
        </w:numPr>
        <w:bidi w:val="0"/>
        <w:spacing w:line="237" w:lineRule="auto"/>
        <w:ind w:right="193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altri professionisti esterni, societ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e/o associazioni che forniscono servizi e/o consulenze, nominati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Responsabili di trattamento (es. societ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o liberi professionisti cui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è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affidata la manutenzione del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sistema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informatico);</w:t>
      </w:r>
    </w:p>
    <w:p>
      <w:pPr>
        <w:pStyle w:val="List Paragraph"/>
        <w:numPr>
          <w:ilvl w:val="2"/>
          <w:numId w:val="20"/>
        </w:numPr>
        <w:bidi w:val="0"/>
        <w:spacing w:line="234" w:lineRule="exact"/>
        <w:ind w:right="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societ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erogazione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servizi,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nominate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Responsabili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trattamento;</w:t>
      </w:r>
    </w:p>
    <w:p>
      <w:pPr>
        <w:pStyle w:val="List Paragraph"/>
        <w:numPr>
          <w:ilvl w:val="2"/>
          <w:numId w:val="19"/>
        </w:numPr>
        <w:bidi w:val="0"/>
        <w:ind w:right="191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societ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assicurazione ai fini della riscossione del premio relativo alla polizza RCT / RCO, polizze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infortuni e malattia professionale ed extraprofessionale dirigenti, polizza in caso di morte o invalidit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permanente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dirigenti;</w:t>
      </w:r>
    </w:p>
    <w:p>
      <w:pPr>
        <w:pStyle w:val="List Paragraph"/>
        <w:numPr>
          <w:ilvl w:val="2"/>
          <w:numId w:val="20"/>
        </w:numPr>
        <w:bidi w:val="0"/>
        <w:spacing w:line="234" w:lineRule="exact"/>
        <w:ind w:right="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esercenti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professione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avvocato,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l'assistenza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legale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eventuali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controversie;</w:t>
      </w:r>
    </w:p>
    <w:p>
      <w:pPr>
        <w:pStyle w:val="Body Text"/>
        <w:spacing w:before="5"/>
        <w:rPr>
          <w:sz w:val="19"/>
          <w:szCs w:val="19"/>
        </w:rPr>
      </w:pPr>
    </w:p>
    <w:p>
      <w:pPr>
        <w:pStyle w:val="heading 1"/>
        <w:numPr>
          <w:ilvl w:val="0"/>
          <w:numId w:val="21"/>
        </w:numPr>
        <w:bidi w:val="0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Trasferimento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verso Paesi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terzi</w:t>
      </w:r>
    </w:p>
    <w:p>
      <w:pPr>
        <w:pStyle w:val="List Paragraph"/>
        <w:numPr>
          <w:ilvl w:val="1"/>
          <w:numId w:val="22"/>
        </w:numPr>
        <w:bidi w:val="0"/>
        <w:spacing w:before="45"/>
        <w:ind w:right="0"/>
        <w:jc w:val="left"/>
        <w:rPr>
          <w:outline w:val="0"/>
          <w:color w:val="221f1f"/>
          <w:sz w:val="20"/>
          <w:szCs w:val="20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NON saranno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trasferiti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verso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Paesi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Terzi.</w:t>
      </w:r>
    </w:p>
    <w:p>
      <w:pPr>
        <w:pStyle w:val="Body Text"/>
        <w:spacing w:before="4"/>
        <w:rPr>
          <w:sz w:val="32"/>
          <w:szCs w:val="32"/>
        </w:rPr>
      </w:pPr>
    </w:p>
    <w:p>
      <w:pPr>
        <w:pStyle w:val="heading 1"/>
        <w:numPr>
          <w:ilvl w:val="0"/>
          <w:numId w:val="14"/>
        </w:numPr>
        <w:bidi w:val="0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Natura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obbligatoria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conferimento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 dati</w:t>
      </w:r>
    </w:p>
    <w:p>
      <w:pPr>
        <w:pStyle w:val="List Paragraph"/>
        <w:numPr>
          <w:ilvl w:val="1"/>
          <w:numId w:val="16"/>
        </w:numPr>
        <w:bidi w:val="0"/>
        <w:spacing w:before="45" w:line="276" w:lineRule="auto"/>
        <w:ind w:right="204"/>
        <w:jc w:val="both"/>
        <w:rPr>
          <w:outline w:val="0"/>
          <w:color w:val="221f1f"/>
          <w:sz w:val="20"/>
          <w:szCs w:val="20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 riferimento ai dati personali raccolti direttamente presso di Lei 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atto della presente informativa, il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conferimento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è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obbligatorio per 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assolvimento degli obblighi di legge e di contratto specificati in questa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stessa informativa, nonch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é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 la conclusione del contratto di lavoro. Pertanto, il mancato conferimento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comporta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l'impossibilit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stipulare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dare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esecuzione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contratto.</w:t>
      </w:r>
    </w:p>
    <w:p>
      <w:pPr>
        <w:pStyle w:val="heading 1"/>
        <w:numPr>
          <w:ilvl w:val="0"/>
          <w:numId w:val="14"/>
        </w:numPr>
        <w:bidi w:val="0"/>
        <w:spacing w:before="109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interessato</w:t>
      </w:r>
    </w:p>
    <w:p>
      <w:pPr>
        <w:pStyle w:val="List Paragraph"/>
        <w:numPr>
          <w:ilvl w:val="1"/>
          <w:numId w:val="16"/>
        </w:numPr>
        <w:bidi w:val="0"/>
        <w:spacing w:before="44" w:line="276" w:lineRule="auto"/>
        <w:ind w:right="196"/>
        <w:jc w:val="left"/>
        <w:rPr>
          <w:outline w:val="0"/>
          <w:color w:val="221f1f"/>
          <w:sz w:val="20"/>
          <w:szCs w:val="20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</w:t>
      </w:r>
      <w:r>
        <w:rPr>
          <w:outline w:val="0"/>
          <w:color w:val="221f1f"/>
          <w:spacing w:val="2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Regolamento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(UE)</w:t>
      </w:r>
      <w:r>
        <w:rPr>
          <w:outline w:val="0"/>
          <w:color w:val="221f1f"/>
          <w:spacing w:val="27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000000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>2016/679</w:t>
      </w:r>
      <w:r>
        <w:rPr>
          <w:outline w:val="0"/>
          <w:color w:val="000000"/>
          <w:spacing w:val="27"/>
          <w:sz w:val="20"/>
          <w:szCs w:val="2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riconosce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esercizio</w:t>
      </w:r>
      <w:r>
        <w:rPr>
          <w:outline w:val="0"/>
          <w:color w:val="221f1f"/>
          <w:spacing w:val="26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specifici</w:t>
      </w:r>
      <w:r>
        <w:rPr>
          <w:outline w:val="0"/>
          <w:color w:val="221f1f"/>
          <w:spacing w:val="2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diritti,</w:t>
      </w:r>
      <w:r>
        <w:rPr>
          <w:outline w:val="0"/>
          <w:color w:val="221f1f"/>
          <w:spacing w:val="2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cui</w:t>
      </w:r>
      <w:r>
        <w:rPr>
          <w:outline w:val="0"/>
          <w:color w:val="221f1f"/>
          <w:spacing w:val="27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quelli</w:t>
      </w:r>
      <w:r>
        <w:rPr>
          <w:outline w:val="0"/>
          <w:color w:val="221f1f"/>
          <w:spacing w:val="2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2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richiedere</w:t>
      </w:r>
      <w:r>
        <w:rPr>
          <w:outline w:val="0"/>
          <w:color w:val="221f1f"/>
          <w:spacing w:val="2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datore di lavoro:</w:t>
      </w:r>
    </w:p>
    <w:p>
      <w:pPr>
        <w:pStyle w:val="List Paragraph"/>
        <w:numPr>
          <w:ilvl w:val="2"/>
          <w:numId w:val="23"/>
        </w:numPr>
        <w:bidi w:val="0"/>
        <w:spacing w:line="273" w:lineRule="auto"/>
        <w:ind w:right="206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conferma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che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sia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meno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corso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un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Suoi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e,</w:t>
      </w:r>
      <w:r>
        <w:rPr>
          <w:outline w:val="0"/>
          <w:color w:val="221f1f"/>
          <w:spacing w:val="5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tal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caso,</w:t>
      </w:r>
      <w:r>
        <w:rPr>
          <w:outline w:val="0"/>
          <w:color w:val="221f1f"/>
          <w:spacing w:val="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ottenerne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accesso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(diritto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accesso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15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GDPR);</w:t>
      </w:r>
    </w:p>
    <w:p>
      <w:pPr>
        <w:pStyle w:val="List Paragraph"/>
        <w:numPr>
          <w:ilvl w:val="2"/>
          <w:numId w:val="23"/>
        </w:numPr>
        <w:bidi w:val="0"/>
        <w:spacing w:line="276" w:lineRule="auto"/>
        <w:ind w:right="193"/>
        <w:jc w:val="left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 rettifica dei dati personali inesatti o 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integrazione dei dati personali incompleti (diritto di rettifica art.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16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GDPR);</w:t>
      </w:r>
    </w:p>
    <w:p>
      <w:pPr>
        <w:pStyle w:val="List Paragraph"/>
        <w:numPr>
          <w:ilvl w:val="2"/>
          <w:numId w:val="24"/>
        </w:numPr>
        <w:bidi w:val="0"/>
        <w:spacing w:line="273" w:lineRule="auto"/>
        <w:ind w:right="204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 cancellazione dei dati stessi, se sussiste uno dei motivi previsti dal Regolamento (diritto all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oblio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17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</w:t>
      </w:r>
    </w:p>
    <w:p>
      <w:pPr>
        <w:pStyle w:val="List Paragraph"/>
        <w:numPr>
          <w:ilvl w:val="2"/>
          <w:numId w:val="24"/>
        </w:numPr>
        <w:bidi w:val="0"/>
        <w:spacing w:line="273" w:lineRule="auto"/>
        <w:ind w:right="200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 limitazione del trattamento quando ricorre una delle ipotesi previste dal Regolamento (diritto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limitazione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</w:t>
      </w:r>
      <w:r>
        <w:rPr>
          <w:outline w:val="0"/>
          <w:color w:val="221f1f"/>
          <w:spacing w:val="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18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GDPR);</w:t>
      </w:r>
    </w:p>
    <w:p>
      <w:pPr>
        <w:pStyle w:val="List Paragraph"/>
        <w:numPr>
          <w:ilvl w:val="2"/>
          <w:numId w:val="24"/>
        </w:numPr>
        <w:bidi w:val="0"/>
        <w:spacing w:before="3" w:line="273" w:lineRule="auto"/>
        <w:ind w:right="196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ricevere in un formato strutturato, di uso comune e leggibile da dispositivo informatico, i dati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 da Lei forniti al datore di lavoro e di trasmettere tali dati ad altro titolare di trattamento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(diritto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portabilit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à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20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GDPR).</w:t>
      </w:r>
    </w:p>
    <w:p>
      <w:pPr>
        <w:pStyle w:val="heading 2"/>
        <w:numPr>
          <w:ilvl w:val="1"/>
          <w:numId w:val="22"/>
        </w:numPr>
        <w:spacing w:before="140"/>
        <w:rPr>
          <w:lang w:val="it-IT"/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opposizione</w:t>
      </w:r>
    </w:p>
    <w:p>
      <w:pPr>
        <w:pStyle w:val="Body Text"/>
        <w:spacing w:before="37" w:line="276" w:lineRule="auto"/>
        <w:ind w:left="1353" w:right="195" w:hanging="653"/>
        <w:jc w:val="both"/>
      </w:pPr>
      <w:r>
        <w:rPr>
          <w:rtl w:val="0"/>
          <w:lang w:val="it-IT"/>
        </w:rPr>
        <w:t>9.2.1</w:t>
      </w:r>
      <w:r>
        <w:rPr>
          <w:spacing w:val="0"/>
          <w:rtl w:val="0"/>
          <w:lang w:val="it-IT"/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ha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opporsi,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motivi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connessi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alla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Sua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situazione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particolare,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al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trattamento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 effettuato sulla base del legittimo interesse del datore di lavoro (diritto di opposizione art. 77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GDPR).</w:t>
      </w:r>
    </w:p>
    <w:p>
      <w:pPr>
        <w:pStyle w:val="heading 2"/>
        <w:numPr>
          <w:ilvl w:val="1"/>
          <w:numId w:val="22"/>
        </w:numPr>
        <w:bidi w:val="0"/>
        <w:spacing w:before="130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Modalit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esercizio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</w:t>
      </w:r>
    </w:p>
    <w:p>
      <w:pPr>
        <w:pStyle w:val="Body Text"/>
        <w:tabs>
          <w:tab w:val="left" w:pos="1353"/>
          <w:tab w:val="left" w:pos="1888"/>
          <w:tab w:val="left" w:pos="2990"/>
          <w:tab w:val="left" w:pos="3484"/>
          <w:tab w:val="left" w:pos="4110"/>
          <w:tab w:val="left" w:pos="4815"/>
          <w:tab w:val="left" w:pos="5306"/>
          <w:tab w:val="left" w:pos="5990"/>
          <w:tab w:val="left" w:pos="6802"/>
          <w:tab w:val="left" w:pos="7361"/>
          <w:tab w:val="left" w:pos="8332"/>
          <w:tab w:val="left" w:pos="9535"/>
        </w:tabs>
        <w:spacing w:before="37"/>
        <w:ind w:left="633" w:firstLine="0"/>
      </w:pPr>
      <w:r>
        <w:rPr>
          <w:rtl w:val="0"/>
          <w:lang w:val="it-IT"/>
        </w:rPr>
        <w:t>9.3.1</w:t>
        <w:tab/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  <w:tab/>
        <w:t>l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esercizio</w:t>
        <w:tab/>
        <w:t>dei</w:t>
        <w:tab/>
        <w:t>Suoi</w:t>
        <w:tab/>
        <w:t>diritti,</w:t>
        <w:tab/>
        <w:t>Lei</w:t>
        <w:tab/>
        <w:t>potr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  <w:tab/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inviare</w:t>
        <w:tab/>
        <w:t>una</w:t>
        <w:tab/>
        <w:t>richiesta</w:t>
        <w:tab/>
        <w:t>all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indirizzo</w:t>
        <w:tab/>
        <w:t>mail</w:t>
      </w:r>
    </w:p>
    <w:p>
      <w:pPr>
        <w:pStyle w:val="Body Text"/>
        <w:spacing w:before="98"/>
        <w:ind w:left="1353" w:firstLine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/>
        <w:fldChar w:fldCharType="end" w:fldLock="0"/>
      </w:r>
      <w:r>
        <w:rPr>
          <w:rtl w:val="0"/>
          <w:lang w:val="it-IT"/>
        </w:rPr>
        <w:t>.</w:t>
      </w:r>
    </w:p>
    <w:p>
      <w:pPr>
        <w:pStyle w:val="heading 2"/>
        <w:numPr>
          <w:ilvl w:val="1"/>
          <w:numId w:val="25"/>
        </w:numPr>
        <w:bidi w:val="0"/>
        <w:ind w:right="0"/>
        <w:jc w:val="left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proporre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reclamo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un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Autorit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à</w:t>
      </w:r>
    </w:p>
    <w:p>
      <w:pPr>
        <w:pStyle w:val="Body Text"/>
        <w:spacing w:before="37" w:line="276" w:lineRule="auto"/>
        <w:ind w:left="1353" w:right="202" w:hanging="720"/>
        <w:jc w:val="both"/>
      </w:pPr>
      <w:r>
        <w:rPr>
          <w:rtl w:val="0"/>
          <w:lang w:val="it-IT"/>
        </w:rPr>
        <w:t>9.4.1</w:t>
      </w:r>
      <w:r>
        <w:rPr>
          <w:spacing w:val="0"/>
          <w:rtl w:val="0"/>
          <w:lang w:val="it-IT"/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Le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è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, inoltre, riconosciuto il diritto di proporre reclamo al Garante per la protezione dei dati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personali, ai sensi dell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art. 77 Reg., qualora Lei ritenga che il trattamento che La riguarda violi le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disposizioni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 Reg.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UE.</w:t>
      </w:r>
    </w:p>
    <w:p>
      <w:pPr>
        <w:pStyle w:val="heading 1"/>
        <w:numPr>
          <w:ilvl w:val="0"/>
          <w:numId w:val="26"/>
        </w:numPr>
        <w:bidi w:val="0"/>
        <w:spacing w:before="88"/>
        <w:ind w:right="0"/>
        <w:jc w:val="both"/>
        <w:rPr>
          <w:outline w:val="0"/>
          <w:color w:val="221f1f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Conservazione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dei</w:t>
      </w:r>
      <w:r>
        <w:rPr>
          <w:outline w:val="0"/>
          <w:color w:val="221f1f"/>
          <w:spacing w:val="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</w:p>
    <w:p>
      <w:pPr>
        <w:pStyle w:val="List Paragraph"/>
        <w:numPr>
          <w:ilvl w:val="1"/>
          <w:numId w:val="26"/>
        </w:numPr>
        <w:bidi w:val="0"/>
        <w:spacing w:before="42"/>
        <w:ind w:right="0"/>
        <w:jc w:val="both"/>
        <w:rPr>
          <w:outline w:val="0"/>
          <w:color w:val="221f1f"/>
          <w:sz w:val="20"/>
          <w:szCs w:val="20"/>
          <w:rtl w:val="0"/>
          <w:lang w:val="it-IT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-3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personali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oggetto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della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presente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informativa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saranno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conservati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come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segue:</w:t>
      </w:r>
    </w:p>
    <w:p>
      <w:pPr>
        <w:pStyle w:val="List Paragraph"/>
        <w:numPr>
          <w:ilvl w:val="2"/>
          <w:numId w:val="19"/>
        </w:numPr>
        <w:bidi w:val="0"/>
        <w:spacing w:before="33" w:line="276" w:lineRule="auto"/>
        <w:ind w:right="199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oggetto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registrazione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obbligatorie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legge,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durata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del rapporto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 lavoro,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per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ulteriore tempo di conservazione stabilito dalla legge ai fini di prova dell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assolvimento degli obblighi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connessi al rapporto stesso, e comunque per il tempo necessario al compimento dei termini 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prescrizione dei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diritti,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anche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in riferimento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agli Enti</w:t>
      </w:r>
      <w:r>
        <w:rPr>
          <w:outline w:val="0"/>
          <w:color w:val="221f1f"/>
          <w:spacing w:val="-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previdenziali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ed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assicurativi;</w:t>
      </w:r>
    </w:p>
    <w:p>
      <w:pPr>
        <w:pStyle w:val="List Paragraph"/>
        <w:numPr>
          <w:ilvl w:val="2"/>
          <w:numId w:val="19"/>
        </w:numPr>
        <w:bidi w:val="0"/>
        <w:spacing w:before="113" w:line="276" w:lineRule="auto"/>
        <w:ind w:right="202"/>
        <w:jc w:val="both"/>
        <w:rPr>
          <w:sz w:val="20"/>
          <w:szCs w:val="20"/>
          <w:rtl w:val="0"/>
          <w:lang w:val="it-IT"/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 restanti dati concernenti l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’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esecuzione e la cessazione del rapporto di lavoro, per la durata del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rapporto e comunque per il tempo necessario al compimento sia dei termini di prescrizione dei diritti,</w:t>
      </w:r>
      <w:r>
        <w:rPr>
          <w:outline w:val="0"/>
          <w:color w:val="221f1f"/>
          <w:spacing w:val="-52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sia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degli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obblighi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connessi al</w:t>
      </w:r>
      <w:r>
        <w:rPr>
          <w:outline w:val="0"/>
          <w:color w:val="221f1f"/>
          <w:spacing w:val="-1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rapporto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di</w:t>
      </w:r>
      <w:r>
        <w:rPr>
          <w:outline w:val="0"/>
          <w:color w:val="221f1f"/>
          <w:spacing w:val="0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lavoro;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spacing w:before="7"/>
        <w:rPr>
          <w:sz w:val="23"/>
          <w:szCs w:val="23"/>
        </w:rPr>
      </w:pPr>
    </w:p>
    <w:p>
      <w:pPr>
        <w:pStyle w:val="Body Text"/>
        <w:ind w:right="3381"/>
      </w:pPr>
      <w:r>
        <w:rPr>
          <w:rtl w:val="0"/>
          <w:lang w:val="it-IT"/>
        </w:rPr>
        <w:t xml:space="preserve">                                                      Titolare del trattamento I</w:t>
      </w:r>
      <w:r>
        <w:rPr>
          <w:rtl w:val="0"/>
          <w:lang w:val="it-IT"/>
        </w:rPr>
        <w:t>C DI BELMONTE</w:t>
      </w:r>
    </w:p>
    <w:p>
      <w:pPr>
        <w:pStyle w:val="Body Text"/>
      </w:pPr>
    </w:p>
    <w:p>
      <w:pPr>
        <w:pStyle w:val="Normal.0"/>
        <w:ind w:right="432"/>
        <w:jc w:val="center"/>
        <w:rPr>
          <w:outline w:val="0"/>
          <w:color w:val="221f1f"/>
          <w:sz w:val="20"/>
          <w:szCs w:val="20"/>
          <w:u w:color="221f1f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 DIRIGENTE SCOLASTICO</w:t>
      </w:r>
    </w:p>
    <w:p>
      <w:pPr>
        <w:pStyle w:val="Normal.0"/>
        <w:ind w:right="432"/>
        <w:rPr>
          <w:outline w:val="0"/>
          <w:color w:val="221f1f"/>
          <w:sz w:val="20"/>
          <w:szCs w:val="20"/>
          <w:u w:color="221f1f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14:textFill>
            <w14:solidFill>
              <w14:srgbClr w14:val="221F1F"/>
            </w14:solidFill>
          </w14:textFill>
        </w:rPr>
        <w:tab/>
        <w:tab/>
        <w:tab/>
        <w:t xml:space="preserve">                         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Prof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.</w:t>
      </w: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 Pasqualino Antonio Iallorenzi</w:t>
      </w:r>
    </w:p>
    <w:p>
      <w:pPr>
        <w:pStyle w:val="Normal.0"/>
        <w:ind w:right="432"/>
        <w:jc w:val="center"/>
        <w:rPr>
          <w:outline w:val="0"/>
          <w:color w:val="221f1f"/>
          <w:sz w:val="12"/>
          <w:szCs w:val="12"/>
          <w:u w:color="221f1f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12"/>
          <w:szCs w:val="12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 xml:space="preserve">Firma autografa ai sensi del D.Lgs 39/93 art. 3 c. 2                                                                                   </w:t>
      </w:r>
    </w:p>
    <w:p>
      <w:pPr>
        <w:pStyle w:val="Body Text"/>
        <w:spacing w:before="6"/>
        <w:rPr>
          <w:sz w:val="15"/>
          <w:szCs w:val="15"/>
        </w:rPr>
      </w:pPr>
    </w:p>
    <w:p>
      <w:pPr>
        <w:pStyle w:val="Body Text"/>
      </w:pPr>
    </w:p>
    <w:p>
      <w:pPr>
        <w:pStyle w:val="Body Text"/>
        <w:spacing w:before="1"/>
        <w:ind w:left="272" w:right="307" w:firstLine="0"/>
        <w:jc w:val="both"/>
      </w:pPr>
      <w:r>
        <w:rPr>
          <w:rtl w:val="0"/>
          <w:lang w:val="it-IT"/>
        </w:rPr>
        <w:t>Nel caso in cui ella trasmetta anche la documentazione riferita ai familiari, Lei attesta di aver ottenuto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specifica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procura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prestare,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consenso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Trattamento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contenuti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documentazione trasmessa, per le medesime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indicate qui sopra, impegnandosi poi a trasmettere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loro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copia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presente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informativa.</w:t>
      </w:r>
    </w:p>
    <w:p>
      <w:pPr>
        <w:pStyle w:val="Body Text"/>
        <w:spacing w:before="1"/>
        <w:ind w:left="272" w:right="307" w:firstLine="0"/>
        <w:jc w:val="both"/>
      </w:pPr>
    </w:p>
    <w:p>
      <w:pPr>
        <w:pStyle w:val="Body Text"/>
        <w:spacing w:before="1"/>
        <w:ind w:left="272" w:right="307" w:firstLine="0"/>
        <w:jc w:val="both"/>
      </w:pPr>
    </w:p>
    <w:p>
      <w:pPr>
        <w:pStyle w:val="Body Text"/>
        <w:rPr>
          <w:outline w:val="0"/>
          <w:color w:val="221f1f"/>
          <w:u w:color="221f1f"/>
          <w14:textFill>
            <w14:solidFill>
              <w14:srgbClr w14:val="221F1F"/>
            </w14:solidFill>
          </w14:textFill>
        </w:rPr>
      </w:pPr>
      <w:r>
        <w:rPr>
          <w:rFonts w:cs="Arial Unicode MS" w:eastAsia="Arial Unicode MS"/>
          <w:outline w:val="0"/>
          <w:color w:val="221f1f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Il sottoscritto __________________________________ dichiara di prestare consenso al trattamento dei dati personali ai sensi del GDPR  2016/679.</w:t>
      </w:r>
    </w:p>
    <w:p>
      <w:pPr>
        <w:pStyle w:val="Body Text"/>
        <w:spacing w:before="7"/>
        <w:rPr>
          <w:outline w:val="0"/>
          <w:color w:val="221f1f"/>
          <w:u w:color="221f1f"/>
          <w14:textFill>
            <w14:solidFill>
              <w14:srgbClr w14:val="221F1F"/>
            </w14:solidFill>
          </w14:textFill>
        </w:rPr>
      </w:pPr>
    </w:p>
    <w:p>
      <w:pPr>
        <w:pStyle w:val="Normal.0"/>
        <w:tabs>
          <w:tab w:val="left" w:pos="2498"/>
          <w:tab w:val="left" w:pos="6897"/>
        </w:tabs>
        <w:spacing w:before="72"/>
        <w:ind w:left="252" w:firstLine="0"/>
        <w:jc w:val="both"/>
        <w:rPr>
          <w:outline w:val="0"/>
          <w:color w:val="221f1f"/>
          <w:sz w:val="20"/>
          <w:szCs w:val="20"/>
          <w:u w:color="221f1f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:lang w:val="it-IT"/>
          <w14:textFill>
            <w14:solidFill>
              <w14:srgbClr w14:val="221F1F"/>
            </w14:solidFill>
          </w14:textFill>
        </w:rPr>
        <w:t>data ____________________</w:t>
      </w:r>
    </w:p>
    <w:p>
      <w:pPr>
        <w:pStyle w:val="Normal.0"/>
        <w:tabs>
          <w:tab w:val="left" w:pos="2498"/>
          <w:tab w:val="left" w:pos="6897"/>
        </w:tabs>
        <w:spacing w:before="72"/>
        <w:ind w:left="252" w:firstLine="0"/>
        <w:jc w:val="both"/>
        <w:rPr>
          <w:outline w:val="0"/>
          <w:color w:val="221f1f"/>
          <w:sz w:val="20"/>
          <w:szCs w:val="20"/>
          <w:u w:color="221f1f"/>
          <w14:textFill>
            <w14:solidFill>
              <w14:srgbClr w14:val="221F1F"/>
            </w14:solidFill>
          </w14:textFill>
        </w:rPr>
      </w:pPr>
    </w:p>
    <w:p>
      <w:pPr>
        <w:pStyle w:val="Normal.0"/>
        <w:tabs>
          <w:tab w:val="left" w:pos="2498"/>
          <w:tab w:val="left" w:pos="6897"/>
        </w:tabs>
        <w:spacing w:before="72"/>
        <w:ind w:left="252" w:firstLine="0"/>
        <w:jc w:val="both"/>
        <w:rPr>
          <w:outline w:val="0"/>
          <w:color w:val="221f1f"/>
          <w:sz w:val="20"/>
          <w:szCs w:val="20"/>
          <w:u w:color="221f1f"/>
          <w14:textFill>
            <w14:solidFill>
              <w14:srgbClr w14:val="221F1F"/>
            </w14:solidFill>
          </w14:textFill>
        </w:rPr>
      </w:pPr>
      <w:r>
        <w:rPr>
          <w:outline w:val="0"/>
          <w:color w:val="221f1f"/>
          <w:sz w:val="20"/>
          <w:szCs w:val="20"/>
          <w:u w:color="221f1f"/>
          <w:rtl w:val="0"/>
          <w14:textFill>
            <w14:solidFill>
              <w14:srgbClr w14:val="221F1F"/>
            </w14:solidFill>
          </w14:textFill>
        </w:rPr>
        <w:tab/>
        <w:tab/>
        <w:tab/>
        <w:t xml:space="preserve">firma  </w:t>
      </w:r>
    </w:p>
    <w:p>
      <w:pPr>
        <w:pStyle w:val="Normal.0"/>
        <w:tabs>
          <w:tab w:val="left" w:pos="2498"/>
          <w:tab w:val="left" w:pos="6897"/>
        </w:tabs>
        <w:spacing w:before="72"/>
        <w:ind w:left="252" w:firstLine="0"/>
        <w:jc w:val="both"/>
      </w:pPr>
      <w:r>
        <w:rPr>
          <w:outline w:val="0"/>
          <w:color w:val="221f1f"/>
          <w:sz w:val="20"/>
          <w:szCs w:val="20"/>
          <w:u w:color="221f1f"/>
          <w:rtl w:val="0"/>
          <w14:textFill>
            <w14:solidFill>
              <w14:srgbClr w14:val="221F1F"/>
            </w14:solidFill>
          </w14:textFill>
        </w:rPr>
        <w:tab/>
        <w:t xml:space="preserve">                                                                  ______________________</w:t>
        <w:tab/>
      </w:r>
    </w:p>
    <w:sectPr>
      <w:headerReference w:type="default" r:id="rId4"/>
      <w:footerReference w:type="default" r:id="rId5"/>
      <w:pgSz w:w="11920" w:h="16840" w:orient="portrait"/>
      <w:pgMar w:top="1380" w:right="940" w:bottom="1500" w:left="860" w:header="0" w:footer="131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645795</wp:posOffset>
              </wp:positionH>
              <wp:positionV relativeFrom="page">
                <wp:posOffset>9674859</wp:posOffset>
              </wp:positionV>
              <wp:extent cx="6268085" cy="216536"/>
              <wp:effectExtent l="0" t="0" r="0" b="0"/>
              <wp:wrapNone/>
              <wp:docPr id="1073741830" name="officeArt object" descr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085" cy="216536"/>
                        <a:chOff x="0" y="0"/>
                        <a:chExt cx="6268084" cy="216535"/>
                      </a:xfrm>
                    </wpg:grpSpPr>
                    <wps:wsp>
                      <wps:cNvPr id="1073741825" name="Freeform 8"/>
                      <wps:cNvSpPr/>
                      <wps:spPr>
                        <a:xfrm>
                          <a:off x="5641974" y="9525"/>
                          <a:ext cx="626111" cy="207011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Rectangle 7"/>
                      <wps:cNvSpPr/>
                      <wps:spPr>
                        <a:xfrm>
                          <a:off x="0" y="0"/>
                          <a:ext cx="56419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Rectangle 6"/>
                      <wps:cNvSpPr/>
                      <wps:spPr>
                        <a:xfrm>
                          <a:off x="5638799" y="9525"/>
                          <a:ext cx="12701" cy="45721"/>
                        </a:xfrm>
                        <a:prstGeom prst="rect">
                          <a:avLst/>
                        </a:prstGeom>
                        <a:solidFill>
                          <a:srgbClr val="93363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Freeform 5"/>
                      <wps:cNvSpPr/>
                      <wps:spPr>
                        <a:xfrm>
                          <a:off x="5641974" y="0"/>
                          <a:ext cx="626111" cy="1270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AutoShape 4"/>
                      <wps:cNvSpPr/>
                      <wps:spPr>
                        <a:xfrm>
                          <a:off x="5641974" y="9525"/>
                          <a:ext cx="626111" cy="2070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6829"/>
                              </a:moveTo>
                              <a:lnTo>
                                <a:pt x="0" y="16829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6829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219" y="0"/>
                              </a:lnTo>
                              <a:lnTo>
                                <a:pt x="219" y="4771"/>
                              </a:lnTo>
                              <a:lnTo>
                                <a:pt x="21600" y="4771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50.9pt;margin-top:761.8pt;width:493.5pt;height:17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68085,216535">
              <w10:wrap type="none" side="bothSides" anchorx="page" anchory="page"/>
              <v:rect id="_x0000_s1031" style="position:absolute;left:5641975;top:9525;width:626110;height:207010;">
                <v:fill color="#93363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2" style="position:absolute;left:0;top:0;width:5641974;height:12700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3" style="position:absolute;left:5638799;top:9525;width:12700;height:45720;">
                <v:fill color="#93363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4" style="position:absolute;left:5641975;top:0;width:626110;height:12700;">
                <v:fill color="#C0504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5" style="position:absolute;left:5641975;top:9525;width:626110;height:207010;" coordorigin="0,0" coordsize="21600,21600" path="M 21600,16829 L 0,16829 L 0,21600 L 21600,21600 L 21600,16829 X M 21600,0 L 219,0 L 219,4771 L 21600,4771 L 21600,0 X E">
                <v:fill color="#93363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706754</wp:posOffset>
              </wp:positionH>
              <wp:positionV relativeFrom="page">
                <wp:posOffset>9718040</wp:posOffset>
              </wp:positionV>
              <wp:extent cx="2207261" cy="139700"/>
              <wp:effectExtent l="0" t="0" r="0" b="0"/>
              <wp:wrapNone/>
              <wp:docPr id="1073741831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261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5"/>
                            <w:ind w:left="20" w:firstLine="0"/>
                          </w:pP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Informativa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GDPR</w:t>
                          </w:r>
                          <w:r>
                            <w:rPr>
                              <w:spacing w:val="-5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ai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lavoratori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Enti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  <w:rtl w:val="0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rtl w:val="0"/>
                              <w:lang w:val="it-IT"/>
                            </w:rPr>
                            <w:t>2021-03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visibility:visible;position:absolute;margin-left:55.6pt;margin-top:765.2pt;width:173.8pt;height:11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5"/>
                      <w:ind w:left="20" w:firstLine="0"/>
                    </w:pP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Informativa</w:t>
                    </w:r>
                    <w:r>
                      <w:rPr>
                        <w:spacing w:val="-3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GDPR</w:t>
                    </w:r>
                    <w:r>
                      <w:rPr>
                        <w:spacing w:val="-5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ai</w:t>
                    </w:r>
                    <w:r>
                      <w:rPr>
                        <w:spacing w:val="-1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lavoratori</w:t>
                    </w:r>
                    <w:r>
                      <w:rPr>
                        <w:spacing w:val="-2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Enti</w:t>
                    </w:r>
                    <w:r>
                      <w:rPr>
                        <w:spacing w:val="-1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rev.</w:t>
                    </w:r>
                    <w:r>
                      <w:rPr>
                        <w:spacing w:val="-1"/>
                        <w:sz w:val="16"/>
                        <w:szCs w:val="16"/>
                        <w:rtl w:val="0"/>
                        <w:lang w:val="it-IT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 w:val="0"/>
                        <w:lang w:val="it-IT"/>
                      </w:rPr>
                      <w:t>2021-03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6348095</wp:posOffset>
              </wp:positionH>
              <wp:positionV relativeFrom="page">
                <wp:posOffset>9718040</wp:posOffset>
              </wp:positionV>
              <wp:extent cx="167640" cy="139700"/>
              <wp:effectExtent l="0" t="0" r="0" b="0"/>
              <wp:wrapNone/>
              <wp:docPr id="1073741832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5"/>
                            <w:ind w:left="20" w:firstLine="0"/>
                          </w:pPr>
                          <w:r>
                            <w:rPr>
                              <w:outline w:val="0"/>
                              <w:color w:val="ffffff"/>
                              <w:sz w:val="16"/>
                              <w:szCs w:val="16"/>
                              <w:u w:color="ffffff"/>
                              <w:rtl w:val="0"/>
                              <w:lang w:val="it-IT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2/4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499.9pt;margin-top:765.2pt;width:13.2pt;height:11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5"/>
                      <w:ind w:left="20" w:firstLine="0"/>
                    </w:pPr>
                    <w:r>
                      <w:rPr>
                        <w:outline w:val="0"/>
                        <w:color w:val="ffffff"/>
                        <w:sz w:val="16"/>
                        <w:szCs w:val="16"/>
                        <w:u w:color="ffffff"/>
                        <w:rtl w:val="0"/>
                        <w:lang w:val="it-IT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2/4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Fonts w:ascii="Calibri" w:hAnsi="Calibri"/>
        <w:sz w:val="28"/>
        <w:szCs w:val="28"/>
        <w:rtl w:val="0"/>
        <w:lang w:val="it-IT"/>
      </w:rPr>
      <w:t>ALLEGATO 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701"/>
        </w:tabs>
        <w:ind w:left="700" w:hanging="429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701"/>
        </w:tabs>
        <w:ind w:left="700" w:hanging="428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994"/>
        </w:tabs>
        <w:ind w:left="9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994"/>
        </w:tabs>
        <w:ind w:left="131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994"/>
        </w:tabs>
        <w:ind w:left="162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994"/>
        </w:tabs>
        <w:ind w:left="194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994"/>
        </w:tabs>
        <w:ind w:left="225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994"/>
        </w:tabs>
        <w:ind w:left="257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994"/>
        </w:tabs>
        <w:ind w:left="289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left" w:pos="994"/>
        </w:tabs>
        <w:ind w:left="99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191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2821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3731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4642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555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646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7374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8285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-"/>
      <w:lvlJc w:val="left"/>
      <w:pPr>
        <w:tabs>
          <w:tab w:val="left" w:pos="994"/>
        </w:tabs>
        <w:ind w:left="99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994"/>
        </w:tabs>
        <w:ind w:left="191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994"/>
        </w:tabs>
        <w:ind w:left="2821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4"/>
        </w:tabs>
        <w:ind w:left="3731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4"/>
        </w:tabs>
        <w:ind w:left="4642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4"/>
        </w:tabs>
        <w:ind w:left="555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4"/>
        </w:tabs>
        <w:ind w:left="6463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4"/>
        </w:tabs>
        <w:ind w:left="7374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4"/>
        </w:tabs>
        <w:ind w:left="8285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tabs>
          <w:tab w:val="left" w:pos="701"/>
        </w:tabs>
        <w:ind w:left="700" w:hanging="4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605"/>
        </w:tabs>
        <w:ind w:left="333" w:hanging="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4.0"/>
  </w:abstractNum>
  <w:abstractNum w:abstractNumId="9">
    <w:multiLevelType w:val="hybridMultilevel"/>
    <w:styleLink w:val="Stile importato 4.0"/>
    <w:lvl w:ilvl="0">
      <w:start w:val="1"/>
      <w:numFmt w:val="bullet"/>
      <w:suff w:val="tab"/>
      <w:lvlText w:val="-"/>
      <w:lvlJc w:val="left"/>
      <w:pPr>
        <w:tabs>
          <w:tab w:val="left" w:pos="993"/>
          <w:tab w:val="left" w:pos="994"/>
        </w:tabs>
        <w:ind w:left="518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993"/>
          <w:tab w:val="left" w:pos="994"/>
        </w:tabs>
        <w:ind w:left="730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994"/>
        </w:tabs>
        <w:ind w:left="993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2138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3276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4414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5553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6691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993"/>
          <w:tab w:val="left" w:pos="994"/>
        </w:tabs>
        <w:ind w:left="7829" w:hanging="361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f1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00" w:hanging="428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994"/>
          </w:tabs>
          <w:ind w:left="99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994"/>
          </w:tabs>
          <w:ind w:left="130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994"/>
          </w:tabs>
          <w:ind w:left="1625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994"/>
          </w:tabs>
          <w:ind w:left="194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994"/>
          </w:tabs>
          <w:ind w:left="225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994"/>
          </w:tabs>
          <w:ind w:left="257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994"/>
          </w:tabs>
          <w:ind w:left="288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1">
      <w:startOverride w:val="2"/>
    </w:lvlOverride>
  </w:num>
  <w:num w:numId="5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1"/>
          </w:tabs>
          <w:ind w:left="700" w:hanging="42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)"/>
        <w:lvlJc w:val="left"/>
        <w:pPr>
          <w:tabs>
            <w:tab w:val="left" w:pos="701"/>
          </w:tabs>
          <w:ind w:left="993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tabs>
            <w:tab w:val="left" w:pos="701"/>
          </w:tabs>
          <w:ind w:left="1309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tabs>
            <w:tab w:val="left" w:pos="701"/>
          </w:tabs>
          <w:ind w:left="1625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tabs>
            <w:tab w:val="left" w:pos="701"/>
          </w:tabs>
          <w:ind w:left="19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tabs>
            <w:tab w:val="left" w:pos="701"/>
          </w:tabs>
          <w:ind w:left="2257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tabs>
            <w:tab w:val="left" w:pos="701"/>
          </w:tabs>
          <w:ind w:left="2573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tabs>
            <w:tab w:val="left" w:pos="701"/>
          </w:tabs>
          <w:ind w:left="2889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2"/>
  </w:num>
  <w:num w:numId="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1910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2821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3731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4642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555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646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7374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8285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1.%2."/>
        <w:lvlJc w:val="left"/>
        <w:pPr>
          <w:ind w:left="700" w:hanging="429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)"/>
        <w:lvlJc w:val="left"/>
        <w:pPr>
          <w:ind w:left="993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)%4)"/>
        <w:lvlJc w:val="left"/>
        <w:pPr>
          <w:ind w:left="1309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)%4)%5)"/>
        <w:lvlJc w:val="left"/>
        <w:pPr>
          <w:ind w:left="1625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)%4)%5)%6)"/>
        <w:lvlJc w:val="left"/>
        <w:pPr>
          <w:ind w:left="1941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)%4)%5)%6)%7)"/>
        <w:lvlJc w:val="left"/>
        <w:pPr>
          <w:ind w:left="2257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)%4)%5)%6)%7)%8)"/>
        <w:lvlJc w:val="left"/>
        <w:pPr>
          <w:ind w:left="2573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)%4)%5)%6)%7)%8)%9)"/>
        <w:lvlJc w:val="left"/>
        <w:pPr>
          <w:ind w:left="2889" w:hanging="361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4"/>
  </w:num>
  <w:num w:numId="12">
    <w:abstractNumId w:val="4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1910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2821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3731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4642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555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646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7374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8285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</w:num>
  <w:num w:numId="14">
    <w:abstractNumId w:val="6"/>
  </w:num>
  <w:num w:numId="15">
    <w:abstractNumId w:val="6"/>
    <w:lvlOverride w:ilvl="0">
      <w:startOverride w:val="4"/>
    </w:lvlOverride>
  </w:num>
  <w:num w:numId="16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1"/>
          </w:tabs>
          <w:ind w:left="70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1"/>
          </w:tabs>
          <w:ind w:left="972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1"/>
          </w:tabs>
          <w:ind w:left="1244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1"/>
          </w:tabs>
          <w:ind w:left="1516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1"/>
          </w:tabs>
          <w:ind w:left="1788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1"/>
          </w:tabs>
          <w:ind w:left="2060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1"/>
          </w:tabs>
          <w:ind w:left="2332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1"/>
          </w:tabs>
          <w:ind w:left="2604" w:hanging="4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8"/>
  </w:num>
  <w:num w:numId="19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30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2138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3276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4414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5553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6691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7829" w:hanging="360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30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2138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3276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4414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5553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6691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7829" w:hanging="361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6"/>
    <w:lvlOverride w:ilvl="0">
      <w:startOverride w:val="7"/>
    </w:lvlOverride>
  </w:num>
  <w:num w:numId="22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1"/>
          </w:tabs>
          <w:ind w:left="70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1"/>
          </w:tabs>
          <w:ind w:left="971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1"/>
          </w:tabs>
          <w:ind w:left="1242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1"/>
          </w:tabs>
          <w:ind w:left="1513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1"/>
          </w:tabs>
          <w:ind w:left="1784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1"/>
          </w:tabs>
          <w:ind w:left="2055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1"/>
          </w:tabs>
          <w:ind w:left="2326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1"/>
          </w:tabs>
          <w:ind w:left="259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30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2138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3276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4414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5553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6691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3"/>
            <w:tab w:val="left" w:pos="994"/>
          </w:tabs>
          <w:ind w:left="7829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5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30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994"/>
          </w:tabs>
          <w:ind w:left="993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2138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3276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4414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5553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6691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994"/>
          </w:tabs>
          <w:ind w:left="7829" w:hanging="293"/>
        </w:pPr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f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700" w:hanging="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1.%2."/>
        <w:lvlJc w:val="left"/>
        <w:pPr>
          <w:ind w:left="70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971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42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13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84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55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326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597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left" w:pos="982"/>
          </w:tabs>
          <w:ind w:left="981" w:hanging="8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701"/>
          </w:tabs>
          <w:ind w:left="70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701"/>
          </w:tabs>
          <w:ind w:left="83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1"/>
          </w:tabs>
          <w:ind w:left="96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1"/>
          </w:tabs>
          <w:ind w:left="109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1"/>
          </w:tabs>
          <w:ind w:left="122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1"/>
          </w:tabs>
          <w:ind w:left="135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1"/>
          </w:tabs>
          <w:ind w:left="148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1"/>
          </w:tabs>
          <w:ind w:left="161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700" w:right="0" w:hanging="429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993" w:right="0" w:hanging="429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6"/>
      </w:numPr>
    </w:pPr>
  </w:style>
  <w:style w:type="numbering" w:styleId="Stile importato 3">
    <w:name w:val="Stile importato 3"/>
    <w:pPr>
      <w:numPr>
        <w:numId w:val="10"/>
      </w:numPr>
    </w:pPr>
  </w:style>
  <w:style w:type="numbering" w:styleId="Stile importato 4">
    <w:name w:val="Stile importato 4"/>
    <w:pPr>
      <w:numPr>
        <w:numId w:val="13"/>
      </w:numPr>
    </w:pPr>
  </w:style>
  <w:style w:type="numbering" w:styleId="Stile importato 4.0">
    <w:name w:val="Stile importato 4.0"/>
    <w:pPr>
      <w:numPr>
        <w:numId w:val="17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4" w:after="0" w:line="240" w:lineRule="auto"/>
      <w:ind w:left="700" w:right="0" w:hanging="429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